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:rsidR="008F1E9F" w:rsidRPr="00DB4388" w:rsidRDefault="008F1E9F" w:rsidP="008F1E9F">
      <w:pPr>
        <w:spacing w:line="360" w:lineRule="auto"/>
        <w:jc w:val="center"/>
        <w:rPr>
          <w:rFonts w:eastAsia="Calibri"/>
          <w:b/>
          <w:sz w:val="44"/>
          <w:szCs w:val="44"/>
        </w:rPr>
      </w:pPr>
      <w:r w:rsidRPr="00DB4388">
        <w:rPr>
          <w:rFonts w:eastAsia="Calibri"/>
          <w:b/>
          <w:noProof/>
          <w:sz w:val="44"/>
          <w:szCs w:val="44"/>
          <w:lang w:eastAsia="ru-RU"/>
        </w:rPr>
        <w:drawing>
          <wp:inline distT="0" distB="0" distL="0" distR="0" wp14:anchorId="41709C13" wp14:editId="18206664">
            <wp:extent cx="2425065" cy="2552700"/>
            <wp:effectExtent l="0" t="0" r="0" b="0"/>
            <wp:docPr id="1" name="Рисунок 1" descr="W:\3. Инженер расчетчик\shara\Объекты\Амурская генерация\3. Рабочая\Благовещенск\28_bla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W:\3. Инженер расчетчик\shara\Объекты\Амурская генерация\3. Рабочая\Благовещенск\28_blag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11" cy="255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1E9F" w:rsidRPr="00DB4388" w:rsidRDefault="008F1E9F" w:rsidP="008F1E9F">
      <w:pPr>
        <w:spacing w:line="360" w:lineRule="auto"/>
        <w:jc w:val="center"/>
        <w:rPr>
          <w:rFonts w:eastAsia="Calibri"/>
          <w:b/>
          <w:sz w:val="44"/>
          <w:szCs w:val="44"/>
        </w:rPr>
      </w:pPr>
    </w:p>
    <w:p w:rsidR="008F1E9F" w:rsidRPr="00DB4388" w:rsidRDefault="008F1E9F" w:rsidP="008F1E9F">
      <w:pPr>
        <w:jc w:val="center"/>
        <w:rPr>
          <w:b/>
          <w:sz w:val="60"/>
          <w:szCs w:val="60"/>
        </w:rPr>
      </w:pPr>
      <w:r w:rsidRPr="00DB4388">
        <w:rPr>
          <w:b/>
          <w:sz w:val="60"/>
          <w:szCs w:val="60"/>
        </w:rPr>
        <w:t>Схема теплоснабжения</w:t>
      </w:r>
    </w:p>
    <w:p w:rsidR="008F1E9F" w:rsidRPr="00DB4388" w:rsidRDefault="008F1E9F" w:rsidP="008F1E9F">
      <w:pPr>
        <w:jc w:val="center"/>
        <w:rPr>
          <w:b/>
          <w:sz w:val="40"/>
          <w:szCs w:val="36"/>
        </w:rPr>
      </w:pPr>
      <w:r w:rsidRPr="00DB4388">
        <w:rPr>
          <w:b/>
          <w:sz w:val="40"/>
          <w:szCs w:val="36"/>
        </w:rPr>
        <w:t>Города Благовещенска до 2034 года</w:t>
      </w:r>
    </w:p>
    <w:p w:rsidR="008F1E9F" w:rsidRPr="00DB4388" w:rsidRDefault="008F1E9F" w:rsidP="008F1E9F">
      <w:pPr>
        <w:jc w:val="center"/>
        <w:rPr>
          <w:b/>
          <w:sz w:val="40"/>
          <w:szCs w:val="36"/>
        </w:rPr>
      </w:pPr>
    </w:p>
    <w:p w:rsidR="008F1E9F" w:rsidRPr="00DB4388" w:rsidRDefault="008F1E9F" w:rsidP="008F1E9F">
      <w:pPr>
        <w:jc w:val="center"/>
        <w:rPr>
          <w:b/>
          <w:sz w:val="40"/>
          <w:szCs w:val="36"/>
        </w:rPr>
      </w:pPr>
      <w:r w:rsidRPr="00DB4388">
        <w:rPr>
          <w:b/>
          <w:sz w:val="40"/>
          <w:szCs w:val="36"/>
        </w:rPr>
        <w:t>(Актуализация на 2021 год)</w:t>
      </w:r>
    </w:p>
    <w:p w:rsidR="008F1E9F" w:rsidRPr="00DB4388" w:rsidRDefault="008F1E9F" w:rsidP="008F1E9F">
      <w:pPr>
        <w:jc w:val="center"/>
        <w:rPr>
          <w:sz w:val="48"/>
        </w:rPr>
      </w:pPr>
    </w:p>
    <w:p w:rsidR="008F1E9F" w:rsidRPr="00DB4388" w:rsidRDefault="008F1E9F" w:rsidP="008F1E9F">
      <w:pPr>
        <w:jc w:val="center"/>
        <w:rPr>
          <w:b/>
          <w:sz w:val="48"/>
          <w:szCs w:val="48"/>
        </w:rPr>
      </w:pPr>
      <w:r w:rsidRPr="00DB4388">
        <w:rPr>
          <w:b/>
          <w:sz w:val="48"/>
          <w:szCs w:val="48"/>
        </w:rPr>
        <w:t>Обосновывающие материалы</w:t>
      </w:r>
    </w:p>
    <w:p w:rsidR="008F1E9F" w:rsidRPr="00DB4388" w:rsidRDefault="008F1E9F" w:rsidP="008F1E9F">
      <w:pPr>
        <w:spacing w:before="480" w:after="480"/>
        <w:jc w:val="center"/>
        <w:rPr>
          <w:b/>
          <w:noProof/>
        </w:rPr>
      </w:pPr>
      <w:bookmarkStart w:id="0" w:name="_Hlk498605369"/>
      <w:bookmarkEnd w:id="0"/>
    </w:p>
    <w:p w:rsidR="008F1E9F" w:rsidRPr="00EA163A" w:rsidRDefault="008F1E9F" w:rsidP="008F1E9F">
      <w:pPr>
        <w:spacing w:before="0" w:after="0"/>
        <w:ind w:firstLine="0"/>
        <w:jc w:val="center"/>
        <w:rPr>
          <w:szCs w:val="24"/>
        </w:rPr>
      </w:pPr>
      <w:r>
        <w:rPr>
          <w:rFonts w:eastAsia="Calibri"/>
          <w:b/>
          <w:sz w:val="36"/>
          <w:szCs w:val="36"/>
        </w:rPr>
        <w:t>Глава 9.</w:t>
      </w:r>
      <w:r w:rsidRPr="00DB4388">
        <w:rPr>
          <w:rFonts w:eastAsia="Calibri"/>
          <w:b/>
          <w:sz w:val="36"/>
          <w:szCs w:val="36"/>
        </w:rPr>
        <w:t xml:space="preserve"> </w:t>
      </w:r>
      <w:r w:rsidRPr="008F1E9F">
        <w:rPr>
          <w:rFonts w:eastAsia="Calibri"/>
          <w:b/>
          <w:sz w:val="36"/>
          <w:szCs w:val="36"/>
        </w:rPr>
        <w:t>Предложения по переводу открытых систем теплоснабжения (горячего водоснабжения) в закрытые системы горячего водоснабжения</w:t>
      </w:r>
    </w:p>
    <w:p w:rsidR="008F1E9F" w:rsidRPr="00DB4388" w:rsidRDefault="008F1E9F" w:rsidP="008F1E9F">
      <w:pPr>
        <w:jc w:val="center"/>
      </w:pPr>
    </w:p>
    <w:p w:rsidR="008F1E9F" w:rsidRPr="00DB4388" w:rsidRDefault="008F1E9F" w:rsidP="008F1E9F">
      <w:pPr>
        <w:pStyle w:val="ae"/>
        <w:spacing w:after="240"/>
        <w:jc w:val="center"/>
      </w:pPr>
    </w:p>
    <w:p w:rsidR="008F1E9F" w:rsidRPr="00DB4388" w:rsidRDefault="008F1E9F" w:rsidP="008F1E9F">
      <w:pPr>
        <w:pStyle w:val="ae"/>
        <w:jc w:val="center"/>
        <w:rPr>
          <w:b/>
        </w:rPr>
      </w:pPr>
    </w:p>
    <w:p w:rsidR="008F1E9F" w:rsidRPr="00DB4388" w:rsidRDefault="008F1E9F" w:rsidP="008F1E9F">
      <w:pPr>
        <w:pStyle w:val="ae"/>
        <w:jc w:val="center"/>
      </w:pPr>
      <w:r w:rsidRPr="00DB4388">
        <w:rPr>
          <w:b/>
        </w:rPr>
        <w:t>2021 год</w:t>
      </w:r>
      <w:r w:rsidRPr="00DB4388">
        <w:br w:type="page"/>
      </w:r>
    </w:p>
    <w:p w:rsidR="008F1E9F" w:rsidRPr="00DB4388" w:rsidRDefault="008F1E9F" w:rsidP="008F1E9F">
      <w:pPr>
        <w:pStyle w:val="ae"/>
        <w:spacing w:after="240"/>
        <w:jc w:val="center"/>
        <w:rPr>
          <w:sz w:val="20"/>
        </w:rPr>
      </w:pPr>
      <w:r w:rsidRPr="00DB4388">
        <w:rPr>
          <w:noProof/>
          <w:lang w:bidi="ar-SA"/>
        </w:rPr>
        <w:lastRenderedPageBreak/>
        <w:drawing>
          <wp:anchor distT="0" distB="0" distL="114300" distR="114300" simplePos="0" relativeHeight="251660288" behindDoc="0" locked="0" layoutInCell="1" allowOverlap="1" wp14:anchorId="2E04BA82" wp14:editId="0673DF34">
            <wp:simplePos x="0" y="0"/>
            <wp:positionH relativeFrom="page">
              <wp:posOffset>-200025</wp:posOffset>
            </wp:positionH>
            <wp:positionV relativeFrom="page">
              <wp:posOffset>-12065</wp:posOffset>
            </wp:positionV>
            <wp:extent cx="8429625" cy="1952625"/>
            <wp:effectExtent l="0" t="0" r="9525" b="9525"/>
            <wp:wrapSquare wrapText="bothSides"/>
            <wp:docPr id="139" name="Рисунок 139" descr="C:\Users\Василенко Артур\AppData\Local\Microsoft\Windows\INetCacheContent.Word\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асиленко Артур\AppData\Local\Microsoft\Windows\INetCacheContent.Word\лого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766" b="38911"/>
                    <a:stretch/>
                  </pic:blipFill>
                  <pic:spPr bwMode="auto">
                    <a:xfrm>
                      <a:off x="0" y="0"/>
                      <a:ext cx="8429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F1E9F" w:rsidRPr="00DB4388" w:rsidRDefault="008F1E9F" w:rsidP="008F1E9F">
      <w:pPr>
        <w:spacing w:before="240"/>
        <w:jc w:val="center"/>
        <w:rPr>
          <w:b/>
          <w:sz w:val="60"/>
          <w:szCs w:val="60"/>
        </w:rPr>
      </w:pPr>
    </w:p>
    <w:p w:rsidR="008F1E9F" w:rsidRPr="00DB4388" w:rsidRDefault="008F1E9F" w:rsidP="008F1E9F">
      <w:pPr>
        <w:spacing w:before="240"/>
        <w:jc w:val="center"/>
        <w:rPr>
          <w:b/>
          <w:sz w:val="60"/>
          <w:szCs w:val="60"/>
        </w:rPr>
      </w:pPr>
      <w:r w:rsidRPr="00DB4388">
        <w:rPr>
          <w:b/>
          <w:sz w:val="60"/>
          <w:szCs w:val="60"/>
        </w:rPr>
        <w:t>Схема теплоснабжения</w:t>
      </w:r>
    </w:p>
    <w:p w:rsidR="008F1E9F" w:rsidRPr="00DB4388" w:rsidRDefault="008F1E9F" w:rsidP="008F1E9F">
      <w:pPr>
        <w:jc w:val="center"/>
        <w:rPr>
          <w:b/>
          <w:sz w:val="40"/>
          <w:szCs w:val="36"/>
        </w:rPr>
      </w:pPr>
      <w:r w:rsidRPr="00DB4388">
        <w:rPr>
          <w:b/>
          <w:sz w:val="40"/>
          <w:szCs w:val="36"/>
        </w:rPr>
        <w:t xml:space="preserve">Города Благовещенска до 2034 года </w:t>
      </w:r>
    </w:p>
    <w:p w:rsidR="008F1E9F" w:rsidRPr="00DB4388" w:rsidRDefault="008F1E9F" w:rsidP="008F1E9F">
      <w:pPr>
        <w:jc w:val="center"/>
        <w:rPr>
          <w:b/>
          <w:sz w:val="40"/>
          <w:szCs w:val="36"/>
        </w:rPr>
      </w:pPr>
    </w:p>
    <w:p w:rsidR="008F1E9F" w:rsidRPr="00DB4388" w:rsidRDefault="008F1E9F" w:rsidP="008F1E9F">
      <w:pPr>
        <w:jc w:val="center"/>
        <w:rPr>
          <w:b/>
          <w:sz w:val="40"/>
          <w:szCs w:val="36"/>
        </w:rPr>
      </w:pPr>
      <w:r w:rsidRPr="00DB4388">
        <w:rPr>
          <w:b/>
          <w:sz w:val="40"/>
          <w:szCs w:val="36"/>
        </w:rPr>
        <w:t>(Актуализация на 2021 год)</w:t>
      </w:r>
    </w:p>
    <w:p w:rsidR="008F1E9F" w:rsidRPr="00DB4388" w:rsidRDefault="008F1E9F" w:rsidP="008F1E9F">
      <w:pPr>
        <w:jc w:val="center"/>
        <w:rPr>
          <w:b/>
          <w:sz w:val="40"/>
          <w:szCs w:val="36"/>
        </w:rPr>
      </w:pPr>
    </w:p>
    <w:p w:rsidR="008F1E9F" w:rsidRPr="00DB4388" w:rsidRDefault="008F1E9F" w:rsidP="008F1E9F">
      <w:pPr>
        <w:jc w:val="center"/>
        <w:rPr>
          <w:b/>
          <w:sz w:val="48"/>
          <w:szCs w:val="48"/>
        </w:rPr>
      </w:pPr>
      <w:r w:rsidRPr="00DB4388">
        <w:rPr>
          <w:b/>
          <w:sz w:val="48"/>
          <w:szCs w:val="48"/>
        </w:rPr>
        <w:t>Обосновывающие материалы</w:t>
      </w:r>
    </w:p>
    <w:p w:rsidR="008F1E9F" w:rsidRPr="00DB4388" w:rsidRDefault="008F1E9F" w:rsidP="008F1E9F">
      <w:pPr>
        <w:spacing w:before="480" w:after="480"/>
        <w:jc w:val="center"/>
        <w:rPr>
          <w:b/>
          <w:noProof/>
        </w:rPr>
      </w:pPr>
    </w:p>
    <w:p w:rsidR="008F1E9F" w:rsidRPr="008F1E9F" w:rsidRDefault="008F1E9F" w:rsidP="008F1E9F">
      <w:pPr>
        <w:spacing w:before="0" w:after="0"/>
        <w:ind w:firstLine="0"/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Глава 9</w:t>
      </w:r>
      <w:r w:rsidRPr="00DB4388">
        <w:rPr>
          <w:rFonts w:eastAsia="Calibri"/>
          <w:b/>
          <w:sz w:val="36"/>
          <w:szCs w:val="36"/>
        </w:rPr>
        <w:t xml:space="preserve">. </w:t>
      </w:r>
      <w:r w:rsidRPr="008F1E9F">
        <w:rPr>
          <w:rFonts w:eastAsia="Calibri"/>
          <w:b/>
          <w:sz w:val="36"/>
          <w:szCs w:val="36"/>
        </w:rPr>
        <w:t>Предложения по переводу открытых систем теплоснабжения (горячего водоснабжения) в закрытые системы горячего водоснабжения</w:t>
      </w:r>
    </w:p>
    <w:p w:rsidR="008F1E9F" w:rsidRPr="00DB4388" w:rsidRDefault="008F1E9F" w:rsidP="008F1E9F">
      <w:pPr>
        <w:jc w:val="center"/>
      </w:pPr>
    </w:p>
    <w:p w:rsidR="008F1E9F" w:rsidRPr="00DB4388" w:rsidRDefault="008F1E9F" w:rsidP="008F1E9F">
      <w:pPr>
        <w:jc w:val="center"/>
      </w:pPr>
    </w:p>
    <w:p w:rsidR="008F1E9F" w:rsidRPr="00DB4388" w:rsidRDefault="008F1E9F" w:rsidP="008F1E9F">
      <w:pPr>
        <w:pStyle w:val="ae"/>
        <w:spacing w:before="3" w:after="1"/>
        <w:rPr>
          <w:b/>
          <w:sz w:val="19"/>
        </w:rPr>
      </w:pPr>
    </w:p>
    <w:p w:rsidR="008F1E9F" w:rsidRPr="00DB4388" w:rsidRDefault="008F1E9F" w:rsidP="008F1E9F">
      <w:pPr>
        <w:pStyle w:val="ae"/>
        <w:spacing w:before="3" w:after="1"/>
        <w:rPr>
          <w:b/>
          <w:sz w:val="19"/>
        </w:rPr>
      </w:pPr>
    </w:p>
    <w:p w:rsidR="008F1E9F" w:rsidRPr="00DB4388" w:rsidRDefault="008F1E9F" w:rsidP="008F1E9F">
      <w:pPr>
        <w:pStyle w:val="ae"/>
        <w:spacing w:before="10"/>
        <w:rPr>
          <w:b/>
          <w:sz w:val="20"/>
        </w:rPr>
      </w:pPr>
    </w:p>
    <w:p w:rsidR="008F1E9F" w:rsidRPr="00DB4388" w:rsidRDefault="008F1E9F" w:rsidP="008F1E9F">
      <w:pPr>
        <w:pStyle w:val="ae"/>
        <w:jc w:val="center"/>
        <w:rPr>
          <w:b/>
        </w:rPr>
      </w:pPr>
    </w:p>
    <w:p w:rsidR="008F1E9F" w:rsidRPr="00DB4388" w:rsidRDefault="008F1E9F" w:rsidP="008F1E9F">
      <w:pPr>
        <w:pStyle w:val="ae"/>
        <w:jc w:val="center"/>
        <w:rPr>
          <w:b/>
        </w:rPr>
      </w:pPr>
    </w:p>
    <w:p w:rsidR="008F1E9F" w:rsidRPr="00DB4388" w:rsidRDefault="008F1E9F" w:rsidP="008F1E9F">
      <w:pPr>
        <w:pStyle w:val="ae"/>
        <w:jc w:val="center"/>
        <w:rPr>
          <w:b/>
        </w:rPr>
      </w:pPr>
    </w:p>
    <w:p w:rsidR="008F1E9F" w:rsidRPr="00DB4388" w:rsidRDefault="008F1E9F" w:rsidP="008F1E9F">
      <w:pPr>
        <w:pStyle w:val="ae"/>
        <w:jc w:val="center"/>
        <w:rPr>
          <w:b/>
        </w:rPr>
      </w:pPr>
    </w:p>
    <w:p w:rsidR="008F1E9F" w:rsidRPr="00DB4388" w:rsidRDefault="008F1E9F" w:rsidP="008F1E9F">
      <w:pPr>
        <w:pStyle w:val="ae"/>
        <w:jc w:val="center"/>
        <w:rPr>
          <w:b/>
        </w:rPr>
      </w:pPr>
    </w:p>
    <w:p w:rsidR="008F1E9F" w:rsidRPr="00DB4388" w:rsidRDefault="008F1E9F" w:rsidP="008F1E9F">
      <w:pPr>
        <w:pStyle w:val="ae"/>
        <w:jc w:val="center"/>
        <w:rPr>
          <w:b/>
        </w:rPr>
      </w:pPr>
    </w:p>
    <w:p w:rsidR="008F1E9F" w:rsidRPr="00DB4388" w:rsidRDefault="008F1E9F" w:rsidP="008F1E9F">
      <w:pPr>
        <w:pStyle w:val="ae"/>
        <w:jc w:val="center"/>
        <w:rPr>
          <w:b/>
        </w:rPr>
      </w:pPr>
    </w:p>
    <w:p w:rsidR="008F1E9F" w:rsidRPr="00DB4388" w:rsidRDefault="008F1E9F" w:rsidP="008F1E9F">
      <w:pPr>
        <w:pStyle w:val="ae"/>
        <w:jc w:val="center"/>
        <w:rPr>
          <w:b/>
        </w:rPr>
      </w:pPr>
    </w:p>
    <w:p w:rsidR="008F1E9F" w:rsidRPr="00DB4388" w:rsidRDefault="008F1E9F" w:rsidP="008F1E9F">
      <w:pPr>
        <w:pStyle w:val="ae"/>
        <w:jc w:val="center"/>
        <w:rPr>
          <w:b/>
        </w:rPr>
      </w:pPr>
    </w:p>
    <w:p w:rsidR="008F1E9F" w:rsidRPr="00DB4388" w:rsidRDefault="008F1E9F" w:rsidP="008F1E9F">
      <w:pPr>
        <w:pStyle w:val="ae"/>
        <w:jc w:val="center"/>
        <w:rPr>
          <w:b/>
        </w:rPr>
      </w:pPr>
      <w:r w:rsidRPr="00DB4388">
        <w:rPr>
          <w:b/>
        </w:rPr>
        <w:t>Санкт–Петербург</w:t>
      </w:r>
    </w:p>
    <w:p w:rsidR="008F1E9F" w:rsidRPr="00DB4388" w:rsidRDefault="008F1E9F" w:rsidP="008F1E9F">
      <w:pPr>
        <w:pStyle w:val="ae"/>
        <w:jc w:val="center"/>
        <w:rPr>
          <w:b/>
          <w:sz w:val="24"/>
        </w:rPr>
      </w:pPr>
      <w:r w:rsidRPr="00DB4388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46766E" wp14:editId="783A17B3">
                <wp:simplePos x="0" y="0"/>
                <wp:positionH relativeFrom="column">
                  <wp:posOffset>5981700</wp:posOffset>
                </wp:positionH>
                <wp:positionV relativeFrom="paragraph">
                  <wp:posOffset>141605</wp:posOffset>
                </wp:positionV>
                <wp:extent cx="241738" cy="220718"/>
                <wp:effectExtent l="0" t="0" r="25400" b="2730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738" cy="22071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99B74D" id="Прямоугольник 9" o:spid="_x0000_s1026" style="position:absolute;margin-left:471pt;margin-top:11.15pt;width:19.05pt;height:17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" fillcolor="white [3212]" strokecolor="white [3212]" strokeweight="1pt"/>
            </w:pict>
          </mc:Fallback>
        </mc:AlternateContent>
      </w:r>
      <w:r w:rsidRPr="00DB4388">
        <w:rPr>
          <w:b/>
          <w:sz w:val="24"/>
        </w:rPr>
        <w:t>2021</w:t>
      </w:r>
      <w:r w:rsidRPr="00DB4388">
        <w:rPr>
          <w:b/>
          <w:sz w:val="24"/>
          <w:lang w:val="en-US"/>
        </w:rPr>
        <w:t xml:space="preserve"> </w:t>
      </w:r>
      <w:r w:rsidRPr="00DB4388">
        <w:rPr>
          <w:b/>
          <w:sz w:val="24"/>
        </w:rPr>
        <w:t>год</w:t>
      </w:r>
    </w:p>
    <w:p w:rsidR="00546796" w:rsidRPr="00D7782D" w:rsidRDefault="00546796" w:rsidP="00546796">
      <w:pPr>
        <w:pStyle w:val="21"/>
        <w:pageBreakBefore/>
        <w:jc w:val="center"/>
        <w:rPr>
          <w:b/>
          <w:sz w:val="22"/>
          <w:szCs w:val="22"/>
        </w:rPr>
      </w:pPr>
      <w:r w:rsidRPr="00D7782D">
        <w:rPr>
          <w:b/>
          <w:sz w:val="22"/>
          <w:szCs w:val="22"/>
        </w:rPr>
        <w:lastRenderedPageBreak/>
        <w:t>ОГ</w:t>
      </w:r>
      <w:bookmarkStart w:id="1" w:name="_GoBack"/>
      <w:bookmarkEnd w:id="1"/>
      <w:r w:rsidRPr="00D7782D">
        <w:rPr>
          <w:b/>
          <w:sz w:val="22"/>
          <w:szCs w:val="22"/>
        </w:rPr>
        <w:t>ЛАВЛЕНИЕ</w:t>
      </w:r>
    </w:p>
    <w:p w:rsidR="00D7782D" w:rsidRPr="00D7782D" w:rsidRDefault="00546796" w:rsidP="00D7782D">
      <w:pPr>
        <w:pStyle w:val="11"/>
        <w:jc w:val="both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r w:rsidRPr="00D7782D">
        <w:rPr>
          <w:sz w:val="22"/>
          <w:szCs w:val="22"/>
        </w:rPr>
        <w:fldChar w:fldCharType="begin"/>
      </w:r>
      <w:r w:rsidRPr="00D7782D">
        <w:rPr>
          <w:sz w:val="22"/>
          <w:szCs w:val="22"/>
        </w:rPr>
        <w:instrText xml:space="preserve"> TOC \z \o "1-2" \u \h</w:instrText>
      </w:r>
      <w:r w:rsidRPr="00D7782D">
        <w:rPr>
          <w:sz w:val="22"/>
          <w:szCs w:val="22"/>
        </w:rPr>
        <w:fldChar w:fldCharType="separate"/>
      </w:r>
      <w:hyperlink w:anchor="_Toc85210607" w:history="1">
        <w:r w:rsidR="00D7782D" w:rsidRPr="00D7782D">
          <w:rPr>
            <w:rStyle w:val="a3"/>
            <w:noProof/>
          </w:rPr>
          <w:t>Глава 9. Предложения по переводу открытых систем теплоснабжения (горячего водоснабжения) в закрытые системы горячего водоснабжения</w:t>
        </w:r>
        <w:r w:rsidR="00D7782D" w:rsidRPr="00D7782D">
          <w:rPr>
            <w:noProof/>
            <w:webHidden/>
          </w:rPr>
          <w:tab/>
        </w:r>
        <w:r w:rsidR="00D7782D" w:rsidRPr="00D7782D">
          <w:rPr>
            <w:noProof/>
            <w:webHidden/>
          </w:rPr>
          <w:fldChar w:fldCharType="begin"/>
        </w:r>
        <w:r w:rsidR="00D7782D" w:rsidRPr="00D7782D">
          <w:rPr>
            <w:noProof/>
            <w:webHidden/>
          </w:rPr>
          <w:instrText xml:space="preserve"> PAGEREF _Toc85210607 \h </w:instrText>
        </w:r>
        <w:r w:rsidR="00D7782D" w:rsidRPr="00D7782D">
          <w:rPr>
            <w:noProof/>
            <w:webHidden/>
          </w:rPr>
        </w:r>
        <w:r w:rsidR="00D7782D" w:rsidRPr="00D7782D">
          <w:rPr>
            <w:noProof/>
            <w:webHidden/>
          </w:rPr>
          <w:fldChar w:fldCharType="separate"/>
        </w:r>
        <w:r w:rsidR="00D7782D" w:rsidRPr="00D7782D">
          <w:rPr>
            <w:noProof/>
            <w:webHidden/>
          </w:rPr>
          <w:t>4</w:t>
        </w:r>
        <w:r w:rsidR="00D7782D" w:rsidRPr="00D7782D">
          <w:rPr>
            <w:noProof/>
            <w:webHidden/>
          </w:rPr>
          <w:fldChar w:fldCharType="end"/>
        </w:r>
      </w:hyperlink>
    </w:p>
    <w:p w:rsidR="00D7782D" w:rsidRPr="00D7782D" w:rsidRDefault="00D7782D" w:rsidP="00D7782D">
      <w:pPr>
        <w:pStyle w:val="21"/>
        <w:jc w:val="both"/>
        <w:rPr>
          <w:rFonts w:asciiTheme="minorHAnsi" w:eastAsiaTheme="minorEastAsia" w:hAnsiTheme="minorHAnsi" w:cstheme="minorBidi"/>
          <w:b/>
          <w:bCs w:val="0"/>
          <w:noProof/>
          <w:sz w:val="22"/>
          <w:szCs w:val="22"/>
        </w:rPr>
      </w:pPr>
      <w:hyperlink w:anchor="_Toc85210608" w:history="1">
        <w:r w:rsidRPr="00D7782D">
          <w:rPr>
            <w:rStyle w:val="a3"/>
            <w:b/>
            <w:noProof/>
          </w:rPr>
          <w:t>9.1 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  </w:r>
        <w:r w:rsidRPr="00D7782D">
          <w:rPr>
            <w:b/>
            <w:noProof/>
            <w:webHidden/>
          </w:rPr>
          <w:tab/>
        </w:r>
        <w:r w:rsidRPr="00D7782D">
          <w:rPr>
            <w:b/>
            <w:noProof/>
            <w:webHidden/>
          </w:rPr>
          <w:fldChar w:fldCharType="begin"/>
        </w:r>
        <w:r w:rsidRPr="00D7782D">
          <w:rPr>
            <w:b/>
            <w:noProof/>
            <w:webHidden/>
          </w:rPr>
          <w:instrText xml:space="preserve"> PAGEREF _Toc85210608 \h </w:instrText>
        </w:r>
        <w:r w:rsidRPr="00D7782D">
          <w:rPr>
            <w:b/>
            <w:noProof/>
            <w:webHidden/>
          </w:rPr>
        </w:r>
        <w:r w:rsidRPr="00D7782D">
          <w:rPr>
            <w:b/>
            <w:noProof/>
            <w:webHidden/>
          </w:rPr>
          <w:fldChar w:fldCharType="separate"/>
        </w:r>
        <w:r w:rsidRPr="00D7782D">
          <w:rPr>
            <w:b/>
            <w:noProof/>
            <w:webHidden/>
          </w:rPr>
          <w:t>4</w:t>
        </w:r>
        <w:r w:rsidRPr="00D7782D">
          <w:rPr>
            <w:b/>
            <w:noProof/>
            <w:webHidden/>
          </w:rPr>
          <w:fldChar w:fldCharType="end"/>
        </w:r>
      </w:hyperlink>
    </w:p>
    <w:p w:rsidR="00D7782D" w:rsidRPr="00D7782D" w:rsidRDefault="00D7782D" w:rsidP="00D7782D">
      <w:pPr>
        <w:pStyle w:val="21"/>
        <w:jc w:val="both"/>
        <w:rPr>
          <w:rFonts w:asciiTheme="minorHAnsi" w:eastAsiaTheme="minorEastAsia" w:hAnsiTheme="minorHAnsi" w:cstheme="minorBidi"/>
          <w:b/>
          <w:bCs w:val="0"/>
          <w:noProof/>
          <w:sz w:val="22"/>
          <w:szCs w:val="22"/>
        </w:rPr>
      </w:pPr>
      <w:hyperlink w:anchor="_Toc85210609" w:history="1">
        <w:r w:rsidRPr="00D7782D">
          <w:rPr>
            <w:rStyle w:val="a3"/>
            <w:b/>
            <w:noProof/>
          </w:rPr>
          <w:t>9.2 Выбор и обоснование метода регулирования отпуска тепловой энергии от источников тепловой энергии</w:t>
        </w:r>
        <w:r w:rsidRPr="00D7782D">
          <w:rPr>
            <w:b/>
            <w:noProof/>
            <w:webHidden/>
          </w:rPr>
          <w:tab/>
        </w:r>
        <w:r w:rsidRPr="00D7782D">
          <w:rPr>
            <w:b/>
            <w:noProof/>
            <w:webHidden/>
          </w:rPr>
          <w:fldChar w:fldCharType="begin"/>
        </w:r>
        <w:r w:rsidRPr="00D7782D">
          <w:rPr>
            <w:b/>
            <w:noProof/>
            <w:webHidden/>
          </w:rPr>
          <w:instrText xml:space="preserve"> PAGEREF _Toc85210609 \h </w:instrText>
        </w:r>
        <w:r w:rsidRPr="00D7782D">
          <w:rPr>
            <w:b/>
            <w:noProof/>
            <w:webHidden/>
          </w:rPr>
        </w:r>
        <w:r w:rsidRPr="00D7782D">
          <w:rPr>
            <w:b/>
            <w:noProof/>
            <w:webHidden/>
          </w:rPr>
          <w:fldChar w:fldCharType="separate"/>
        </w:r>
        <w:r w:rsidRPr="00D7782D">
          <w:rPr>
            <w:b/>
            <w:noProof/>
            <w:webHidden/>
          </w:rPr>
          <w:t>4</w:t>
        </w:r>
        <w:r w:rsidRPr="00D7782D">
          <w:rPr>
            <w:b/>
            <w:noProof/>
            <w:webHidden/>
          </w:rPr>
          <w:fldChar w:fldCharType="end"/>
        </w:r>
      </w:hyperlink>
    </w:p>
    <w:p w:rsidR="00D7782D" w:rsidRPr="00D7782D" w:rsidRDefault="00D7782D" w:rsidP="00D7782D">
      <w:pPr>
        <w:pStyle w:val="21"/>
        <w:jc w:val="both"/>
        <w:rPr>
          <w:rFonts w:asciiTheme="minorHAnsi" w:eastAsiaTheme="minorEastAsia" w:hAnsiTheme="minorHAnsi" w:cstheme="minorBidi"/>
          <w:b/>
          <w:bCs w:val="0"/>
          <w:noProof/>
          <w:sz w:val="22"/>
          <w:szCs w:val="22"/>
        </w:rPr>
      </w:pPr>
      <w:hyperlink w:anchor="_Toc85210610" w:history="1">
        <w:r w:rsidRPr="00D7782D">
          <w:rPr>
            <w:rStyle w:val="a3"/>
            <w:b/>
            <w:noProof/>
          </w:rPr>
          <w:t>9.3 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  </w:r>
        <w:r w:rsidRPr="00D7782D">
          <w:rPr>
            <w:b/>
            <w:noProof/>
            <w:webHidden/>
          </w:rPr>
          <w:tab/>
        </w:r>
        <w:r w:rsidRPr="00D7782D">
          <w:rPr>
            <w:b/>
            <w:noProof/>
            <w:webHidden/>
          </w:rPr>
          <w:fldChar w:fldCharType="begin"/>
        </w:r>
        <w:r w:rsidRPr="00D7782D">
          <w:rPr>
            <w:b/>
            <w:noProof/>
            <w:webHidden/>
          </w:rPr>
          <w:instrText xml:space="preserve"> PAGEREF _Toc85210610 \h </w:instrText>
        </w:r>
        <w:r w:rsidRPr="00D7782D">
          <w:rPr>
            <w:b/>
            <w:noProof/>
            <w:webHidden/>
          </w:rPr>
        </w:r>
        <w:r w:rsidRPr="00D7782D">
          <w:rPr>
            <w:b/>
            <w:noProof/>
            <w:webHidden/>
          </w:rPr>
          <w:fldChar w:fldCharType="separate"/>
        </w:r>
        <w:r w:rsidRPr="00D7782D">
          <w:rPr>
            <w:b/>
            <w:noProof/>
            <w:webHidden/>
          </w:rPr>
          <w:t>4</w:t>
        </w:r>
        <w:r w:rsidRPr="00D7782D">
          <w:rPr>
            <w:b/>
            <w:noProof/>
            <w:webHidden/>
          </w:rPr>
          <w:fldChar w:fldCharType="end"/>
        </w:r>
      </w:hyperlink>
    </w:p>
    <w:p w:rsidR="00D7782D" w:rsidRPr="00D7782D" w:rsidRDefault="00D7782D" w:rsidP="00D7782D">
      <w:pPr>
        <w:pStyle w:val="21"/>
        <w:jc w:val="both"/>
        <w:rPr>
          <w:rFonts w:asciiTheme="minorHAnsi" w:eastAsiaTheme="minorEastAsia" w:hAnsiTheme="minorHAnsi" w:cstheme="minorBidi"/>
          <w:b/>
          <w:bCs w:val="0"/>
          <w:noProof/>
          <w:sz w:val="22"/>
          <w:szCs w:val="22"/>
        </w:rPr>
      </w:pPr>
      <w:hyperlink w:anchor="_Toc85210611" w:history="1">
        <w:r w:rsidRPr="00D7782D">
          <w:rPr>
            <w:rStyle w:val="a3"/>
            <w:b/>
            <w:noProof/>
          </w:rPr>
          <w:t>9.4 Расчет потребности инвестиций для перевода открытой системы теплоснабжения (горячего водоснабжения) в закрытую систему горячего водоснабжения</w:t>
        </w:r>
        <w:r w:rsidRPr="00D7782D">
          <w:rPr>
            <w:b/>
            <w:noProof/>
            <w:webHidden/>
          </w:rPr>
          <w:tab/>
        </w:r>
        <w:r w:rsidRPr="00D7782D">
          <w:rPr>
            <w:b/>
            <w:noProof/>
            <w:webHidden/>
          </w:rPr>
          <w:fldChar w:fldCharType="begin"/>
        </w:r>
        <w:r w:rsidRPr="00D7782D">
          <w:rPr>
            <w:b/>
            <w:noProof/>
            <w:webHidden/>
          </w:rPr>
          <w:instrText xml:space="preserve"> PAGEREF _Toc85210611 \h </w:instrText>
        </w:r>
        <w:r w:rsidRPr="00D7782D">
          <w:rPr>
            <w:b/>
            <w:noProof/>
            <w:webHidden/>
          </w:rPr>
        </w:r>
        <w:r w:rsidRPr="00D7782D">
          <w:rPr>
            <w:b/>
            <w:noProof/>
            <w:webHidden/>
          </w:rPr>
          <w:fldChar w:fldCharType="separate"/>
        </w:r>
        <w:r w:rsidRPr="00D7782D">
          <w:rPr>
            <w:b/>
            <w:noProof/>
            <w:webHidden/>
          </w:rPr>
          <w:t>4</w:t>
        </w:r>
        <w:r w:rsidRPr="00D7782D">
          <w:rPr>
            <w:b/>
            <w:noProof/>
            <w:webHidden/>
          </w:rPr>
          <w:fldChar w:fldCharType="end"/>
        </w:r>
      </w:hyperlink>
    </w:p>
    <w:p w:rsidR="00D7782D" w:rsidRPr="00D7782D" w:rsidRDefault="00D7782D" w:rsidP="00D7782D">
      <w:pPr>
        <w:pStyle w:val="21"/>
        <w:jc w:val="both"/>
        <w:rPr>
          <w:rFonts w:asciiTheme="minorHAnsi" w:eastAsiaTheme="minorEastAsia" w:hAnsiTheme="minorHAnsi" w:cstheme="minorBidi"/>
          <w:b/>
          <w:bCs w:val="0"/>
          <w:noProof/>
          <w:sz w:val="22"/>
          <w:szCs w:val="22"/>
        </w:rPr>
      </w:pPr>
      <w:hyperlink w:anchor="_Toc85210612" w:history="1">
        <w:r w:rsidRPr="00D7782D">
          <w:rPr>
            <w:rStyle w:val="a3"/>
            <w:b/>
            <w:noProof/>
          </w:rPr>
          <w:t>9.5 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  </w:r>
        <w:r w:rsidRPr="00D7782D">
          <w:rPr>
            <w:b/>
            <w:noProof/>
            <w:webHidden/>
          </w:rPr>
          <w:tab/>
        </w:r>
        <w:r w:rsidRPr="00D7782D">
          <w:rPr>
            <w:b/>
            <w:noProof/>
            <w:webHidden/>
          </w:rPr>
          <w:fldChar w:fldCharType="begin"/>
        </w:r>
        <w:r w:rsidRPr="00D7782D">
          <w:rPr>
            <w:b/>
            <w:noProof/>
            <w:webHidden/>
          </w:rPr>
          <w:instrText xml:space="preserve"> PAGEREF _Toc85210612 \h </w:instrText>
        </w:r>
        <w:r w:rsidRPr="00D7782D">
          <w:rPr>
            <w:b/>
            <w:noProof/>
            <w:webHidden/>
          </w:rPr>
        </w:r>
        <w:r w:rsidRPr="00D7782D">
          <w:rPr>
            <w:b/>
            <w:noProof/>
            <w:webHidden/>
          </w:rPr>
          <w:fldChar w:fldCharType="separate"/>
        </w:r>
        <w:r w:rsidRPr="00D7782D">
          <w:rPr>
            <w:b/>
            <w:noProof/>
            <w:webHidden/>
          </w:rPr>
          <w:t>4</w:t>
        </w:r>
        <w:r w:rsidRPr="00D7782D">
          <w:rPr>
            <w:b/>
            <w:noProof/>
            <w:webHidden/>
          </w:rPr>
          <w:fldChar w:fldCharType="end"/>
        </w:r>
      </w:hyperlink>
    </w:p>
    <w:p w:rsidR="00D7782D" w:rsidRPr="00D7782D" w:rsidRDefault="00D7782D" w:rsidP="00D7782D">
      <w:pPr>
        <w:pStyle w:val="21"/>
        <w:jc w:val="both"/>
        <w:rPr>
          <w:rFonts w:asciiTheme="minorHAnsi" w:eastAsiaTheme="minorEastAsia" w:hAnsiTheme="minorHAnsi" w:cstheme="minorBidi"/>
          <w:b/>
          <w:bCs w:val="0"/>
          <w:noProof/>
          <w:sz w:val="22"/>
          <w:szCs w:val="22"/>
        </w:rPr>
      </w:pPr>
      <w:hyperlink w:anchor="_Toc85210613" w:history="1">
        <w:r w:rsidRPr="00D7782D">
          <w:rPr>
            <w:rStyle w:val="a3"/>
            <w:b/>
            <w:noProof/>
          </w:rPr>
          <w:t>9.6 Предложения по источникам инвестиций</w:t>
        </w:r>
        <w:r w:rsidRPr="00D7782D">
          <w:rPr>
            <w:b/>
            <w:noProof/>
            <w:webHidden/>
          </w:rPr>
          <w:tab/>
        </w:r>
        <w:r w:rsidRPr="00D7782D">
          <w:rPr>
            <w:b/>
            <w:noProof/>
            <w:webHidden/>
          </w:rPr>
          <w:fldChar w:fldCharType="begin"/>
        </w:r>
        <w:r w:rsidRPr="00D7782D">
          <w:rPr>
            <w:b/>
            <w:noProof/>
            <w:webHidden/>
          </w:rPr>
          <w:instrText xml:space="preserve"> PAGEREF _Toc85210613 \h </w:instrText>
        </w:r>
        <w:r w:rsidRPr="00D7782D">
          <w:rPr>
            <w:b/>
            <w:noProof/>
            <w:webHidden/>
          </w:rPr>
        </w:r>
        <w:r w:rsidRPr="00D7782D">
          <w:rPr>
            <w:b/>
            <w:noProof/>
            <w:webHidden/>
          </w:rPr>
          <w:fldChar w:fldCharType="separate"/>
        </w:r>
        <w:r w:rsidRPr="00D7782D">
          <w:rPr>
            <w:b/>
            <w:noProof/>
            <w:webHidden/>
          </w:rPr>
          <w:t>4</w:t>
        </w:r>
        <w:r w:rsidRPr="00D7782D">
          <w:rPr>
            <w:b/>
            <w:noProof/>
            <w:webHidden/>
          </w:rPr>
          <w:fldChar w:fldCharType="end"/>
        </w:r>
      </w:hyperlink>
    </w:p>
    <w:p w:rsidR="00D7782D" w:rsidRPr="00D7782D" w:rsidRDefault="00D7782D" w:rsidP="00D7782D">
      <w:pPr>
        <w:pStyle w:val="21"/>
        <w:jc w:val="both"/>
        <w:rPr>
          <w:rFonts w:asciiTheme="minorHAnsi" w:eastAsiaTheme="minorEastAsia" w:hAnsiTheme="minorHAnsi" w:cstheme="minorBidi"/>
          <w:b/>
          <w:bCs w:val="0"/>
          <w:noProof/>
          <w:sz w:val="22"/>
          <w:szCs w:val="22"/>
        </w:rPr>
      </w:pPr>
      <w:hyperlink w:anchor="_Toc85210614" w:history="1">
        <w:r w:rsidRPr="00D7782D">
          <w:rPr>
            <w:rStyle w:val="a3"/>
            <w:b/>
            <w:noProof/>
          </w:rPr>
          <w:t>9.7 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  </w:r>
        <w:r w:rsidRPr="00D7782D">
          <w:rPr>
            <w:b/>
            <w:noProof/>
            <w:webHidden/>
          </w:rPr>
          <w:tab/>
        </w:r>
        <w:r w:rsidRPr="00D7782D">
          <w:rPr>
            <w:b/>
            <w:noProof/>
            <w:webHidden/>
          </w:rPr>
          <w:fldChar w:fldCharType="begin"/>
        </w:r>
        <w:r w:rsidRPr="00D7782D">
          <w:rPr>
            <w:b/>
            <w:noProof/>
            <w:webHidden/>
          </w:rPr>
          <w:instrText xml:space="preserve"> PAGEREF _Toc85210614 \h </w:instrText>
        </w:r>
        <w:r w:rsidRPr="00D7782D">
          <w:rPr>
            <w:b/>
            <w:noProof/>
            <w:webHidden/>
          </w:rPr>
        </w:r>
        <w:r w:rsidRPr="00D7782D">
          <w:rPr>
            <w:b/>
            <w:noProof/>
            <w:webHidden/>
          </w:rPr>
          <w:fldChar w:fldCharType="separate"/>
        </w:r>
        <w:r w:rsidRPr="00D7782D">
          <w:rPr>
            <w:b/>
            <w:noProof/>
            <w:webHidden/>
          </w:rPr>
          <w:t>5</w:t>
        </w:r>
        <w:r w:rsidRPr="00D7782D">
          <w:rPr>
            <w:b/>
            <w:noProof/>
            <w:webHidden/>
          </w:rPr>
          <w:fldChar w:fldCharType="end"/>
        </w:r>
      </w:hyperlink>
    </w:p>
    <w:p w:rsidR="00546796" w:rsidRPr="00EA2F22" w:rsidRDefault="00546796" w:rsidP="00546796">
      <w:pPr>
        <w:sectPr w:rsidR="00546796" w:rsidRPr="00EA2F22" w:rsidSect="008F1E9F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D7782D">
        <w:rPr>
          <w:b/>
          <w:sz w:val="22"/>
        </w:rPr>
        <w:fldChar w:fldCharType="end"/>
      </w:r>
    </w:p>
    <w:p w:rsidR="00EA163A" w:rsidRPr="008F1E9F" w:rsidRDefault="002F213B" w:rsidP="00EA163A">
      <w:pPr>
        <w:keepNext/>
        <w:keepLines/>
        <w:pageBreakBefore/>
        <w:spacing w:before="240" w:after="240"/>
        <w:ind w:left="1474" w:hanging="1474"/>
        <w:jc w:val="center"/>
        <w:outlineLvl w:val="0"/>
        <w:rPr>
          <w:rFonts w:eastAsia="Times New Roman" w:cs="Times New Roman"/>
          <w:b/>
          <w:sz w:val="26"/>
          <w:szCs w:val="26"/>
        </w:rPr>
      </w:pPr>
      <w:bookmarkStart w:id="2" w:name="_Toc75347847"/>
      <w:bookmarkStart w:id="3" w:name="_Toc85210607"/>
      <w:r>
        <w:rPr>
          <w:rFonts w:eastAsia="Times New Roman" w:cs="Times New Roman"/>
          <w:b/>
          <w:sz w:val="26"/>
          <w:szCs w:val="26"/>
        </w:rPr>
        <w:lastRenderedPageBreak/>
        <w:t>Глава 9. Пре</w:t>
      </w:r>
      <w:r w:rsidR="00EA163A" w:rsidRPr="008F1E9F">
        <w:rPr>
          <w:rFonts w:eastAsia="Times New Roman" w:cs="Times New Roman"/>
          <w:b/>
          <w:sz w:val="26"/>
          <w:szCs w:val="26"/>
        </w:rPr>
        <w:t>дложения по переводу открытых систем теплоснабжения (горячего водоснабжения) в закрытые системы горячего водоснабжения</w:t>
      </w:r>
      <w:bookmarkEnd w:id="2"/>
      <w:bookmarkEnd w:id="3"/>
    </w:p>
    <w:p w:rsidR="00EA163A" w:rsidRPr="008F1E9F" w:rsidRDefault="00EA163A" w:rsidP="00EA163A">
      <w:pPr>
        <w:keepNext/>
        <w:keepLines/>
        <w:numPr>
          <w:ilvl w:val="1"/>
          <w:numId w:val="0"/>
        </w:numPr>
        <w:spacing w:before="240"/>
        <w:ind w:left="709" w:hanging="709"/>
        <w:outlineLvl w:val="1"/>
        <w:rPr>
          <w:rFonts w:eastAsia="Times New Roman" w:cs="Times New Roman"/>
          <w:b/>
          <w:sz w:val="26"/>
          <w:szCs w:val="26"/>
        </w:rPr>
      </w:pPr>
      <w:bookmarkStart w:id="4" w:name="_Toc75347848"/>
      <w:bookmarkStart w:id="5" w:name="_Toc85210608"/>
      <w:r w:rsidRPr="008F1E9F">
        <w:rPr>
          <w:rFonts w:eastAsia="Times New Roman" w:cs="Times New Roman"/>
          <w:b/>
          <w:sz w:val="26"/>
          <w:szCs w:val="26"/>
        </w:rPr>
        <w:t xml:space="preserve">9.1 Технико-экономическое обоснование предложений по типам присоединений </w:t>
      </w:r>
      <w:proofErr w:type="spellStart"/>
      <w:r w:rsidRPr="008F1E9F">
        <w:rPr>
          <w:rFonts w:eastAsia="Times New Roman" w:cs="Times New Roman"/>
          <w:b/>
          <w:sz w:val="26"/>
          <w:szCs w:val="26"/>
        </w:rPr>
        <w:t>теплопотребляющих</w:t>
      </w:r>
      <w:proofErr w:type="spellEnd"/>
      <w:r w:rsidRPr="008F1E9F">
        <w:rPr>
          <w:rFonts w:eastAsia="Times New Roman" w:cs="Times New Roman"/>
          <w:b/>
          <w:sz w:val="26"/>
          <w:szCs w:val="26"/>
        </w:rPr>
        <w:t xml:space="preserve">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</w:r>
      <w:bookmarkEnd w:id="4"/>
      <w:bookmarkEnd w:id="5"/>
    </w:p>
    <w:p w:rsidR="00EA163A" w:rsidRPr="008F1E9F" w:rsidRDefault="00EA163A" w:rsidP="008F1E9F">
      <w:pPr>
        <w:spacing w:before="0" w:after="0" w:line="360" w:lineRule="auto"/>
        <w:rPr>
          <w:rFonts w:eastAsia="Times New Roman" w:cs="Times New Roman"/>
          <w:sz w:val="26"/>
          <w:szCs w:val="26"/>
        </w:rPr>
      </w:pPr>
      <w:r w:rsidRPr="008F1E9F">
        <w:rPr>
          <w:rFonts w:eastAsia="Times New Roman" w:cs="Times New Roman"/>
          <w:sz w:val="26"/>
          <w:szCs w:val="26"/>
        </w:rPr>
        <w:t>Открытые системы теплоснабжения (ГВС) на территории г. Благовещенска отсутствуют.</w:t>
      </w:r>
    </w:p>
    <w:p w:rsidR="00EA163A" w:rsidRPr="00EA163A" w:rsidRDefault="00EA163A" w:rsidP="00EA163A">
      <w:pPr>
        <w:keepNext/>
        <w:keepLines/>
        <w:numPr>
          <w:ilvl w:val="1"/>
          <w:numId w:val="0"/>
        </w:numPr>
        <w:spacing w:before="240"/>
        <w:ind w:left="709" w:hanging="709"/>
        <w:outlineLvl w:val="1"/>
        <w:rPr>
          <w:rFonts w:eastAsia="Times New Roman" w:cs="Times New Roman"/>
          <w:b/>
          <w:szCs w:val="24"/>
        </w:rPr>
      </w:pPr>
      <w:bookmarkStart w:id="6" w:name="_Toc75347849"/>
      <w:bookmarkStart w:id="7" w:name="_Toc85210609"/>
      <w:r>
        <w:rPr>
          <w:rFonts w:eastAsia="Times New Roman" w:cs="Times New Roman"/>
          <w:b/>
          <w:szCs w:val="24"/>
        </w:rPr>
        <w:t xml:space="preserve">9.2 </w:t>
      </w:r>
      <w:r w:rsidRPr="008F1E9F">
        <w:rPr>
          <w:rFonts w:eastAsia="Times New Roman" w:cs="Times New Roman"/>
          <w:b/>
          <w:sz w:val="26"/>
          <w:szCs w:val="26"/>
        </w:rPr>
        <w:t>Выбор и обоснование метода регулирования отпуска тепловой энергии от источников тепловой энергии</w:t>
      </w:r>
      <w:bookmarkEnd w:id="6"/>
      <w:bookmarkEnd w:id="7"/>
    </w:p>
    <w:p w:rsidR="00EA163A" w:rsidRPr="008F1E9F" w:rsidRDefault="00EA163A" w:rsidP="008F1E9F">
      <w:pPr>
        <w:spacing w:before="0" w:after="0" w:line="360" w:lineRule="auto"/>
        <w:rPr>
          <w:rFonts w:eastAsia="Times New Roman" w:cs="Times New Roman"/>
          <w:sz w:val="26"/>
          <w:szCs w:val="26"/>
        </w:rPr>
      </w:pPr>
      <w:r w:rsidRPr="008F1E9F">
        <w:rPr>
          <w:rFonts w:eastAsia="Times New Roman" w:cs="Times New Roman"/>
          <w:sz w:val="26"/>
          <w:szCs w:val="26"/>
        </w:rPr>
        <w:t>Открытые системы теплоснабжения (ГВС) на территории г. Благовещенска отсутствуют.</w:t>
      </w:r>
    </w:p>
    <w:p w:rsidR="00EA163A" w:rsidRPr="008F1E9F" w:rsidRDefault="00EA163A" w:rsidP="00EA163A">
      <w:pPr>
        <w:keepNext/>
        <w:keepLines/>
        <w:numPr>
          <w:ilvl w:val="1"/>
          <w:numId w:val="0"/>
        </w:numPr>
        <w:spacing w:before="240"/>
        <w:ind w:left="709" w:hanging="709"/>
        <w:outlineLvl w:val="1"/>
        <w:rPr>
          <w:rFonts w:eastAsia="Times New Roman" w:cs="Times New Roman"/>
          <w:b/>
          <w:sz w:val="26"/>
          <w:szCs w:val="26"/>
        </w:rPr>
      </w:pPr>
      <w:bookmarkStart w:id="8" w:name="_Toc75347850"/>
      <w:bookmarkStart w:id="9" w:name="_Toc85210610"/>
      <w:r>
        <w:rPr>
          <w:rFonts w:eastAsia="Times New Roman" w:cs="Times New Roman"/>
          <w:b/>
          <w:szCs w:val="24"/>
        </w:rPr>
        <w:t xml:space="preserve">9.3 </w:t>
      </w:r>
      <w:r w:rsidRPr="008F1E9F">
        <w:rPr>
          <w:rFonts w:eastAsia="Times New Roman" w:cs="Times New Roman"/>
          <w:b/>
          <w:sz w:val="26"/>
          <w:szCs w:val="26"/>
        </w:rPr>
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</w:r>
      <w:bookmarkEnd w:id="8"/>
      <w:bookmarkEnd w:id="9"/>
    </w:p>
    <w:p w:rsidR="00EA163A" w:rsidRPr="008F1E9F" w:rsidRDefault="00EA163A" w:rsidP="008F1E9F">
      <w:pPr>
        <w:spacing w:before="0" w:after="0" w:line="360" w:lineRule="auto"/>
        <w:rPr>
          <w:rFonts w:eastAsia="Times New Roman" w:cs="Times New Roman"/>
          <w:sz w:val="26"/>
          <w:szCs w:val="26"/>
        </w:rPr>
      </w:pPr>
      <w:r w:rsidRPr="008F1E9F">
        <w:rPr>
          <w:rFonts w:eastAsia="Times New Roman" w:cs="Times New Roman"/>
          <w:sz w:val="26"/>
          <w:szCs w:val="26"/>
        </w:rPr>
        <w:t>Открытые системы теплоснабжения (ГВС) на территории г. Благовещенска отсутствуют.</w:t>
      </w:r>
    </w:p>
    <w:p w:rsidR="00EA163A" w:rsidRPr="008F1E9F" w:rsidRDefault="00EA163A" w:rsidP="00EA163A">
      <w:pPr>
        <w:keepNext/>
        <w:keepLines/>
        <w:numPr>
          <w:ilvl w:val="1"/>
          <w:numId w:val="0"/>
        </w:numPr>
        <w:spacing w:before="240"/>
        <w:ind w:left="709" w:hanging="709"/>
        <w:outlineLvl w:val="1"/>
        <w:rPr>
          <w:rFonts w:eastAsia="Times New Roman" w:cs="Times New Roman"/>
          <w:b/>
          <w:sz w:val="26"/>
          <w:szCs w:val="26"/>
        </w:rPr>
      </w:pPr>
      <w:bookmarkStart w:id="10" w:name="_Toc75347851"/>
      <w:bookmarkStart w:id="11" w:name="_Toc85210611"/>
      <w:r w:rsidRPr="008F1E9F">
        <w:rPr>
          <w:rFonts w:eastAsia="Times New Roman" w:cs="Times New Roman"/>
          <w:b/>
          <w:sz w:val="26"/>
          <w:szCs w:val="26"/>
        </w:rPr>
        <w:t>9.4 Расчет потребности инвестиций для перевода открытой системы теплоснабжения (горячего водоснабжения) в закрытую систему горячего водоснабжения</w:t>
      </w:r>
      <w:bookmarkEnd w:id="10"/>
      <w:bookmarkEnd w:id="11"/>
    </w:p>
    <w:p w:rsidR="00EA163A" w:rsidRPr="008F1E9F" w:rsidRDefault="00EA163A" w:rsidP="008F1E9F">
      <w:pPr>
        <w:spacing w:before="0" w:after="0" w:line="360" w:lineRule="auto"/>
        <w:rPr>
          <w:rFonts w:eastAsia="Times New Roman" w:cs="Times New Roman"/>
          <w:sz w:val="26"/>
          <w:szCs w:val="26"/>
        </w:rPr>
      </w:pPr>
      <w:r w:rsidRPr="008F1E9F">
        <w:rPr>
          <w:rFonts w:eastAsia="Times New Roman" w:cs="Times New Roman"/>
          <w:sz w:val="26"/>
          <w:szCs w:val="26"/>
        </w:rPr>
        <w:t>Открытые системы теплоснабжения (ГВС) на территории г. Благовещенска отсутствуют.</w:t>
      </w:r>
    </w:p>
    <w:p w:rsidR="00EA163A" w:rsidRPr="008F1E9F" w:rsidRDefault="00EA163A" w:rsidP="00EA163A">
      <w:pPr>
        <w:keepNext/>
        <w:keepLines/>
        <w:numPr>
          <w:ilvl w:val="1"/>
          <w:numId w:val="0"/>
        </w:numPr>
        <w:spacing w:before="240"/>
        <w:ind w:left="709" w:hanging="709"/>
        <w:outlineLvl w:val="1"/>
        <w:rPr>
          <w:rFonts w:eastAsia="Times New Roman" w:cs="Times New Roman"/>
          <w:b/>
          <w:sz w:val="26"/>
          <w:szCs w:val="26"/>
        </w:rPr>
      </w:pPr>
      <w:bookmarkStart w:id="12" w:name="_Toc75347852"/>
      <w:bookmarkStart w:id="13" w:name="_Toc85210612"/>
      <w:r w:rsidRPr="008F1E9F">
        <w:rPr>
          <w:rFonts w:eastAsia="Times New Roman" w:cs="Times New Roman"/>
          <w:b/>
          <w:sz w:val="26"/>
          <w:szCs w:val="26"/>
        </w:rPr>
        <w:t>9.5 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</w:r>
      <w:bookmarkEnd w:id="12"/>
      <w:bookmarkEnd w:id="13"/>
    </w:p>
    <w:p w:rsidR="00EA163A" w:rsidRPr="008F1E9F" w:rsidRDefault="00EA163A" w:rsidP="008F1E9F">
      <w:pPr>
        <w:spacing w:before="0" w:after="0" w:line="360" w:lineRule="auto"/>
        <w:rPr>
          <w:rFonts w:eastAsia="Times New Roman" w:cs="Times New Roman"/>
          <w:sz w:val="26"/>
          <w:szCs w:val="26"/>
        </w:rPr>
      </w:pPr>
      <w:r w:rsidRPr="008F1E9F">
        <w:rPr>
          <w:rFonts w:eastAsia="Times New Roman" w:cs="Times New Roman"/>
          <w:sz w:val="26"/>
          <w:szCs w:val="26"/>
        </w:rPr>
        <w:t>Открытые системы теплоснабжения (ГВС) на территории г. Благовещенска отсутствуют.</w:t>
      </w:r>
    </w:p>
    <w:p w:rsidR="00EA163A" w:rsidRPr="008F1E9F" w:rsidRDefault="00EA163A" w:rsidP="00EA163A">
      <w:pPr>
        <w:keepNext/>
        <w:keepLines/>
        <w:numPr>
          <w:ilvl w:val="1"/>
          <w:numId w:val="0"/>
        </w:numPr>
        <w:spacing w:before="240"/>
        <w:ind w:left="709" w:hanging="709"/>
        <w:outlineLvl w:val="1"/>
        <w:rPr>
          <w:rFonts w:eastAsia="Times New Roman" w:cs="Times New Roman"/>
          <w:b/>
          <w:sz w:val="26"/>
          <w:szCs w:val="26"/>
        </w:rPr>
      </w:pPr>
      <w:bookmarkStart w:id="14" w:name="_Toc75347853"/>
      <w:bookmarkStart w:id="15" w:name="_Toc85210613"/>
      <w:r w:rsidRPr="008F1E9F">
        <w:rPr>
          <w:rFonts w:eastAsia="Times New Roman" w:cs="Times New Roman"/>
          <w:b/>
          <w:sz w:val="26"/>
          <w:szCs w:val="26"/>
        </w:rPr>
        <w:t>9.6 Предложения по источникам инвестиций</w:t>
      </w:r>
      <w:bookmarkEnd w:id="14"/>
      <w:bookmarkEnd w:id="15"/>
    </w:p>
    <w:p w:rsidR="00EA163A" w:rsidRPr="008F1E9F" w:rsidRDefault="00EA163A" w:rsidP="008F1E9F">
      <w:pPr>
        <w:spacing w:before="0" w:after="0" w:line="360" w:lineRule="auto"/>
        <w:rPr>
          <w:rFonts w:eastAsia="Times New Roman" w:cs="Times New Roman"/>
          <w:sz w:val="26"/>
          <w:szCs w:val="26"/>
        </w:rPr>
      </w:pPr>
      <w:r w:rsidRPr="008F1E9F">
        <w:rPr>
          <w:rFonts w:eastAsia="Times New Roman" w:cs="Times New Roman"/>
          <w:sz w:val="26"/>
          <w:szCs w:val="26"/>
        </w:rPr>
        <w:t>Открытые системы теплоснабжения (ГВС) на территории г. Благовещенска отсутствуют.</w:t>
      </w:r>
    </w:p>
    <w:p w:rsidR="00EA163A" w:rsidRPr="00EA163A" w:rsidRDefault="00EA163A" w:rsidP="00EA163A">
      <w:pPr>
        <w:keepNext/>
        <w:keepLines/>
        <w:numPr>
          <w:ilvl w:val="1"/>
          <w:numId w:val="0"/>
        </w:numPr>
        <w:spacing w:before="240"/>
        <w:ind w:left="709" w:hanging="709"/>
        <w:outlineLvl w:val="1"/>
        <w:rPr>
          <w:rFonts w:eastAsia="Times New Roman" w:cs="Times New Roman"/>
          <w:b/>
          <w:szCs w:val="24"/>
        </w:rPr>
      </w:pPr>
      <w:bookmarkStart w:id="16" w:name="_Toc75347854"/>
      <w:bookmarkStart w:id="17" w:name="_Toc85210614"/>
      <w:r>
        <w:rPr>
          <w:rFonts w:eastAsia="Times New Roman" w:cs="Times New Roman"/>
          <w:b/>
          <w:szCs w:val="24"/>
        </w:rPr>
        <w:t xml:space="preserve">9.7 </w:t>
      </w:r>
      <w:r w:rsidRPr="008F1E9F">
        <w:rPr>
          <w:rFonts w:eastAsia="Times New Roman" w:cs="Times New Roman"/>
          <w:b/>
          <w:sz w:val="26"/>
          <w:szCs w:val="26"/>
        </w:rPr>
        <w:t>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</w:r>
      <w:bookmarkEnd w:id="16"/>
      <w:bookmarkEnd w:id="17"/>
    </w:p>
    <w:p w:rsidR="00EA163A" w:rsidRPr="008F1E9F" w:rsidRDefault="00EA163A" w:rsidP="008F1E9F">
      <w:pPr>
        <w:spacing w:before="0" w:after="0" w:line="360" w:lineRule="auto"/>
        <w:rPr>
          <w:rFonts w:eastAsia="Times New Roman" w:cs="Times New Roman"/>
          <w:sz w:val="26"/>
          <w:szCs w:val="26"/>
        </w:rPr>
      </w:pPr>
      <w:r w:rsidRPr="008F1E9F">
        <w:rPr>
          <w:rFonts w:eastAsia="Times New Roman" w:cs="Times New Roman"/>
          <w:sz w:val="26"/>
          <w:szCs w:val="26"/>
        </w:rPr>
        <w:t>Открытые системы теплоснабжения (ГВС) на территории г. Благовещенска отсутствуют.</w:t>
      </w:r>
    </w:p>
    <w:sectPr w:rsidR="00EA163A" w:rsidRPr="008F1E9F" w:rsidSect="00EA16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AF8" w:rsidRDefault="00A94AF8">
      <w:pPr>
        <w:spacing w:before="0" w:after="0"/>
      </w:pPr>
      <w:r>
        <w:separator/>
      </w:r>
    </w:p>
  </w:endnote>
  <w:endnote w:type="continuationSeparator" w:id="0">
    <w:p w:rsidR="00A94AF8" w:rsidRDefault="00A94AF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5748324"/>
      <w:docPartObj>
        <w:docPartGallery w:val="Page Numbers (Bottom of Page)"/>
        <w:docPartUnique/>
      </w:docPartObj>
    </w:sdtPr>
    <w:sdtEndPr/>
    <w:sdtContent>
      <w:p w:rsidR="00B3582F" w:rsidRDefault="00546796" w:rsidP="00A1746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82D" w:rsidRPr="00D7782D">
          <w:rPr>
            <w:noProof/>
            <w:lang w:val="ru-RU"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D19" w:rsidRDefault="00D7782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sz w:val="20"/>
        <w:szCs w:val="20"/>
        <w:u w:val="single"/>
      </w:rPr>
      <w:id w:val="-461192311"/>
      <w:docPartObj>
        <w:docPartGallery w:val="Page Numbers (Bottom of Page)"/>
        <w:docPartUnique/>
      </w:docPartObj>
    </w:sdtPr>
    <w:sdtEndPr>
      <w:rPr>
        <w:u w:val="none"/>
      </w:rPr>
    </w:sdtEndPr>
    <w:sdtContent>
      <w:p w:rsidR="00CB7D19" w:rsidRPr="00C11048" w:rsidRDefault="00CC29A4" w:rsidP="008C48E8">
        <w:pPr>
          <w:pStyle w:val="ac"/>
          <w:tabs>
            <w:tab w:val="clear" w:pos="9355"/>
            <w:tab w:val="left" w:pos="4253"/>
            <w:tab w:val="left" w:pos="4830"/>
            <w:tab w:val="right" w:pos="9639"/>
          </w:tabs>
          <w:jc w:val="center"/>
          <w:rPr>
            <w:b/>
            <w:bCs/>
            <w:sz w:val="20"/>
            <w:szCs w:val="20"/>
          </w:rPr>
        </w:pPr>
        <w:r>
          <w:rPr>
            <w:rFonts w:cs="Times New Roman"/>
            <w:b/>
            <w:sz w:val="20"/>
            <w:szCs w:val="24"/>
          </w:rPr>
          <w:ptab w:relativeTo="indent" w:alignment="center" w:leader="none"/>
        </w:r>
        <w:r w:rsidRPr="008C48E8">
          <w:t xml:space="preserve"> </w:t>
        </w:r>
        <w:r>
          <w:rPr>
            <w:rFonts w:cs="Times New Roman"/>
            <w:b/>
            <w:sz w:val="20"/>
            <w:szCs w:val="24"/>
          </w:rPr>
          <w:ptab w:relativeTo="indent" w:alignment="right" w:leader="none"/>
        </w:r>
        <w:r w:rsidRPr="00BC215E">
          <w:rPr>
            <w:b/>
            <w:bCs/>
            <w:sz w:val="20"/>
            <w:szCs w:val="20"/>
          </w:rPr>
          <w:fldChar w:fldCharType="begin"/>
        </w:r>
        <w:r w:rsidRPr="00BC215E">
          <w:rPr>
            <w:b/>
            <w:bCs/>
            <w:sz w:val="20"/>
            <w:szCs w:val="20"/>
          </w:rPr>
          <w:instrText>PAGE   \* MERGEFORMAT</w:instrText>
        </w:r>
        <w:r w:rsidRPr="00BC215E">
          <w:rPr>
            <w:b/>
            <w:bCs/>
            <w:sz w:val="20"/>
            <w:szCs w:val="20"/>
          </w:rPr>
          <w:fldChar w:fldCharType="separate"/>
        </w:r>
        <w:r w:rsidR="00D7782D">
          <w:rPr>
            <w:b/>
            <w:bCs/>
            <w:noProof/>
            <w:sz w:val="20"/>
            <w:szCs w:val="20"/>
          </w:rPr>
          <w:t>5</w:t>
        </w:r>
        <w:r w:rsidRPr="00BC215E">
          <w:rPr>
            <w:b/>
            <w:bCs/>
            <w:sz w:val="20"/>
            <w:szCs w:val="2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D19" w:rsidRDefault="00D7782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AF8" w:rsidRDefault="00A94AF8">
      <w:pPr>
        <w:spacing w:before="0" w:after="0"/>
      </w:pPr>
      <w:r>
        <w:separator/>
      </w:r>
    </w:p>
  </w:footnote>
  <w:footnote w:type="continuationSeparator" w:id="0">
    <w:p w:rsidR="00A94AF8" w:rsidRDefault="00A94AF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D19" w:rsidRDefault="00D7782D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D19" w:rsidRPr="00EA163A" w:rsidRDefault="00D7782D" w:rsidP="00EA163A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D19" w:rsidRDefault="00D7782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EF7F27"/>
    <w:multiLevelType w:val="hybridMultilevel"/>
    <w:tmpl w:val="B51C92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50B93"/>
    <w:multiLevelType w:val="hybridMultilevel"/>
    <w:tmpl w:val="59B28578"/>
    <w:lvl w:ilvl="0" w:tplc="CEAAD8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20DDB"/>
    <w:multiLevelType w:val="hybridMultilevel"/>
    <w:tmpl w:val="71068E6E"/>
    <w:lvl w:ilvl="0" w:tplc="CEAAD8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26"/>
    <w:rsid w:val="00022638"/>
    <w:rsid w:val="000332FB"/>
    <w:rsid w:val="0003621E"/>
    <w:rsid w:val="00053B19"/>
    <w:rsid w:val="0006188E"/>
    <w:rsid w:val="00064CB6"/>
    <w:rsid w:val="0009178B"/>
    <w:rsid w:val="000A2FB5"/>
    <w:rsid w:val="000C541E"/>
    <w:rsid w:val="0010664A"/>
    <w:rsid w:val="00120B54"/>
    <w:rsid w:val="001349B1"/>
    <w:rsid w:val="001611BF"/>
    <w:rsid w:val="0016152D"/>
    <w:rsid w:val="0016776A"/>
    <w:rsid w:val="00180BCA"/>
    <w:rsid w:val="001814C7"/>
    <w:rsid w:val="001A0568"/>
    <w:rsid w:val="001C6868"/>
    <w:rsid w:val="00216673"/>
    <w:rsid w:val="00220C2A"/>
    <w:rsid w:val="002315BC"/>
    <w:rsid w:val="00232EEB"/>
    <w:rsid w:val="002339C2"/>
    <w:rsid w:val="00245670"/>
    <w:rsid w:val="002571E6"/>
    <w:rsid w:val="00294964"/>
    <w:rsid w:val="002B4AF2"/>
    <w:rsid w:val="002D278F"/>
    <w:rsid w:val="002E2EB9"/>
    <w:rsid w:val="002E5853"/>
    <w:rsid w:val="002F213B"/>
    <w:rsid w:val="00313DEF"/>
    <w:rsid w:val="00320D2B"/>
    <w:rsid w:val="00366827"/>
    <w:rsid w:val="003822A6"/>
    <w:rsid w:val="003A464E"/>
    <w:rsid w:val="003E6E8D"/>
    <w:rsid w:val="0040689F"/>
    <w:rsid w:val="004175D6"/>
    <w:rsid w:val="00461D68"/>
    <w:rsid w:val="0047597E"/>
    <w:rsid w:val="00480007"/>
    <w:rsid w:val="004A5155"/>
    <w:rsid w:val="004A5C8C"/>
    <w:rsid w:val="004B7ECC"/>
    <w:rsid w:val="004D0E79"/>
    <w:rsid w:val="004D3164"/>
    <w:rsid w:val="004E1526"/>
    <w:rsid w:val="00546796"/>
    <w:rsid w:val="00554904"/>
    <w:rsid w:val="00573B9A"/>
    <w:rsid w:val="00590166"/>
    <w:rsid w:val="005A2E59"/>
    <w:rsid w:val="005D1EF7"/>
    <w:rsid w:val="005D34B6"/>
    <w:rsid w:val="005E28D3"/>
    <w:rsid w:val="005E6909"/>
    <w:rsid w:val="006079CB"/>
    <w:rsid w:val="0061623E"/>
    <w:rsid w:val="00651612"/>
    <w:rsid w:val="00665734"/>
    <w:rsid w:val="006D3972"/>
    <w:rsid w:val="006E0180"/>
    <w:rsid w:val="006E267C"/>
    <w:rsid w:val="006E3496"/>
    <w:rsid w:val="00730FF3"/>
    <w:rsid w:val="00736BC6"/>
    <w:rsid w:val="00740482"/>
    <w:rsid w:val="007447ED"/>
    <w:rsid w:val="00777CCF"/>
    <w:rsid w:val="00790DFF"/>
    <w:rsid w:val="007D6166"/>
    <w:rsid w:val="007E180E"/>
    <w:rsid w:val="008607A3"/>
    <w:rsid w:val="00881DDC"/>
    <w:rsid w:val="008B1526"/>
    <w:rsid w:val="008C5F52"/>
    <w:rsid w:val="008C67DB"/>
    <w:rsid w:val="008D4B89"/>
    <w:rsid w:val="008F1E9F"/>
    <w:rsid w:val="00947136"/>
    <w:rsid w:val="00956DC9"/>
    <w:rsid w:val="00974944"/>
    <w:rsid w:val="009778A2"/>
    <w:rsid w:val="0098500A"/>
    <w:rsid w:val="009B3DC6"/>
    <w:rsid w:val="009D6FF0"/>
    <w:rsid w:val="00A03296"/>
    <w:rsid w:val="00A3454B"/>
    <w:rsid w:val="00A52027"/>
    <w:rsid w:val="00A761F1"/>
    <w:rsid w:val="00A8120E"/>
    <w:rsid w:val="00A82208"/>
    <w:rsid w:val="00A94AF8"/>
    <w:rsid w:val="00AA6D1F"/>
    <w:rsid w:val="00AB1B17"/>
    <w:rsid w:val="00AC3458"/>
    <w:rsid w:val="00AC6CF4"/>
    <w:rsid w:val="00AF0E1F"/>
    <w:rsid w:val="00B03A6C"/>
    <w:rsid w:val="00B03A7D"/>
    <w:rsid w:val="00B26BA1"/>
    <w:rsid w:val="00B30B66"/>
    <w:rsid w:val="00B35BC3"/>
    <w:rsid w:val="00B540A3"/>
    <w:rsid w:val="00B97415"/>
    <w:rsid w:val="00BB6912"/>
    <w:rsid w:val="00C53152"/>
    <w:rsid w:val="00C54B0B"/>
    <w:rsid w:val="00C7331B"/>
    <w:rsid w:val="00C818AD"/>
    <w:rsid w:val="00C8251D"/>
    <w:rsid w:val="00CA10A2"/>
    <w:rsid w:val="00CA4BA2"/>
    <w:rsid w:val="00CB617B"/>
    <w:rsid w:val="00CC29A4"/>
    <w:rsid w:val="00D029BE"/>
    <w:rsid w:val="00D1618F"/>
    <w:rsid w:val="00D36D67"/>
    <w:rsid w:val="00D51FA5"/>
    <w:rsid w:val="00D7782D"/>
    <w:rsid w:val="00D84EFD"/>
    <w:rsid w:val="00DB5EF1"/>
    <w:rsid w:val="00DC4CFA"/>
    <w:rsid w:val="00DF7DC2"/>
    <w:rsid w:val="00E302BD"/>
    <w:rsid w:val="00E43F5A"/>
    <w:rsid w:val="00E56C1D"/>
    <w:rsid w:val="00E67C49"/>
    <w:rsid w:val="00E8044C"/>
    <w:rsid w:val="00E91BE3"/>
    <w:rsid w:val="00EA163A"/>
    <w:rsid w:val="00EA2F22"/>
    <w:rsid w:val="00EB5684"/>
    <w:rsid w:val="00ED4047"/>
    <w:rsid w:val="00EE44C1"/>
    <w:rsid w:val="00EF0C8F"/>
    <w:rsid w:val="00EF5C42"/>
    <w:rsid w:val="00F170A4"/>
    <w:rsid w:val="00F2573E"/>
    <w:rsid w:val="00F32EC7"/>
    <w:rsid w:val="00F62F2B"/>
    <w:rsid w:val="00F77B83"/>
    <w:rsid w:val="00F77C96"/>
    <w:rsid w:val="00F95F2F"/>
    <w:rsid w:val="00FC4BC9"/>
    <w:rsid w:val="00FC698F"/>
    <w:rsid w:val="00FD1B06"/>
    <w:rsid w:val="00FD3E6C"/>
    <w:rsid w:val="00FE3B2A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BC713FE2-CE2D-408D-82EB-42CA0572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208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82208"/>
    <w:pPr>
      <w:keepNext/>
      <w:keepLines/>
      <w:spacing w:before="240"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82208"/>
    <w:pPr>
      <w:keepNext/>
      <w:keepLines/>
      <w:spacing w:before="240" w:after="240"/>
      <w:ind w:firstLine="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208"/>
    <w:pPr>
      <w:keepNext/>
      <w:keepLines/>
      <w:ind w:firstLine="0"/>
      <w:jc w:val="left"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C7331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220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A8220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A82208"/>
    <w:rPr>
      <w:rFonts w:ascii="Times New Roman" w:eastAsiaTheme="majorEastAsia" w:hAnsi="Times New Roman" w:cstheme="majorBidi"/>
      <w:b/>
      <w:sz w:val="24"/>
      <w:szCs w:val="24"/>
    </w:rPr>
  </w:style>
  <w:style w:type="character" w:styleId="a3">
    <w:name w:val="Hyperlink"/>
    <w:uiPriority w:val="99"/>
    <w:rsid w:val="00546796"/>
    <w:rPr>
      <w:color w:val="0000FF"/>
      <w:u w:val="single"/>
    </w:rPr>
  </w:style>
  <w:style w:type="paragraph" w:styleId="11">
    <w:name w:val="toc 1"/>
    <w:basedOn w:val="a"/>
    <w:autoRedefine/>
    <w:uiPriority w:val="39"/>
    <w:rsid w:val="00546796"/>
    <w:pPr>
      <w:keepLines/>
      <w:tabs>
        <w:tab w:val="right" w:leader="dot" w:pos="9346"/>
      </w:tabs>
      <w:jc w:val="left"/>
    </w:pPr>
    <w:rPr>
      <w:rFonts w:eastAsia="Times New Roman" w:cs="Times New Roman"/>
      <w:b/>
      <w:bCs/>
      <w:caps/>
      <w:szCs w:val="24"/>
      <w:lang w:eastAsia="ru-RU"/>
    </w:rPr>
  </w:style>
  <w:style w:type="paragraph" w:styleId="21">
    <w:name w:val="toc 2"/>
    <w:basedOn w:val="a"/>
    <w:autoRedefine/>
    <w:uiPriority w:val="39"/>
    <w:rsid w:val="00546796"/>
    <w:pPr>
      <w:keepLines/>
      <w:tabs>
        <w:tab w:val="right" w:leader="dot" w:pos="9346"/>
      </w:tabs>
      <w:jc w:val="left"/>
    </w:pPr>
    <w:rPr>
      <w:rFonts w:eastAsia="Times New Roman" w:cs="Times New Roman"/>
      <w:bCs/>
      <w:szCs w:val="20"/>
      <w:lang w:eastAsia="ru-RU"/>
    </w:rPr>
  </w:style>
  <w:style w:type="paragraph" w:customStyle="1" w:styleId="a4">
    <w:name w:val="ДОК Титульник Должности"/>
    <w:basedOn w:val="a"/>
    <w:rsid w:val="00546796"/>
    <w:pPr>
      <w:keepLines/>
      <w:spacing w:before="0" w:after="0" w:line="360" w:lineRule="auto"/>
      <w:contextualSpacing/>
      <w:jc w:val="center"/>
    </w:pPr>
    <w:rPr>
      <w:rFonts w:eastAsia="Times New Roman" w:cs="Times New Roman"/>
      <w:lang w:val="en-US" w:eastAsia="ru-RU"/>
    </w:rPr>
  </w:style>
  <w:style w:type="paragraph" w:customStyle="1" w:styleId="12">
    <w:name w:val="Без интервала1"/>
    <w:rsid w:val="00546796"/>
    <w:pPr>
      <w:suppressAutoHyphens/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a5">
    <w:name w:val="Табличный"/>
    <w:basedOn w:val="a"/>
    <w:link w:val="a6"/>
    <w:qFormat/>
    <w:rsid w:val="00546796"/>
    <w:pPr>
      <w:spacing w:before="0" w:after="0"/>
      <w:ind w:firstLine="0"/>
      <w:jc w:val="center"/>
    </w:pPr>
    <w:rPr>
      <w:sz w:val="20"/>
    </w:rPr>
  </w:style>
  <w:style w:type="character" w:customStyle="1" w:styleId="a6">
    <w:name w:val="Табличный Знак"/>
    <w:basedOn w:val="a0"/>
    <w:link w:val="a5"/>
    <w:rsid w:val="00546796"/>
    <w:rPr>
      <w:rFonts w:ascii="Times New Roman" w:hAnsi="Times New Roman"/>
      <w:sz w:val="20"/>
    </w:rPr>
  </w:style>
  <w:style w:type="paragraph" w:styleId="a7">
    <w:name w:val="footer"/>
    <w:basedOn w:val="a"/>
    <w:link w:val="13"/>
    <w:uiPriority w:val="99"/>
    <w:rsid w:val="00546796"/>
    <w:pPr>
      <w:keepLines/>
      <w:tabs>
        <w:tab w:val="center" w:pos="4153"/>
        <w:tab w:val="right" w:pos="8306"/>
      </w:tabs>
      <w:spacing w:before="0" w:after="0"/>
      <w:jc w:val="center"/>
    </w:pPr>
    <w:rPr>
      <w:rFonts w:eastAsia="Times New Roman" w:cs="Times New Roman"/>
      <w:szCs w:val="20"/>
      <w:lang w:val="en-US" w:eastAsia="ru-RU"/>
    </w:rPr>
  </w:style>
  <w:style w:type="character" w:customStyle="1" w:styleId="a8">
    <w:name w:val="Нижний колонтитул Знак"/>
    <w:basedOn w:val="a0"/>
    <w:uiPriority w:val="99"/>
    <w:semiHidden/>
    <w:rsid w:val="00546796"/>
    <w:rPr>
      <w:rFonts w:ascii="Times New Roman" w:hAnsi="Times New Roman"/>
      <w:sz w:val="24"/>
    </w:rPr>
  </w:style>
  <w:style w:type="character" w:customStyle="1" w:styleId="13">
    <w:name w:val="Нижний колонтитул Знак1"/>
    <w:basedOn w:val="a0"/>
    <w:link w:val="a7"/>
    <w:uiPriority w:val="99"/>
    <w:rsid w:val="00546796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9">
    <w:name w:val="List Paragraph"/>
    <w:aliases w:val="Введение"/>
    <w:basedOn w:val="a"/>
    <w:link w:val="aa"/>
    <w:uiPriority w:val="34"/>
    <w:qFormat/>
    <w:rsid w:val="00F77B83"/>
    <w:pPr>
      <w:ind w:left="720"/>
      <w:contextualSpacing/>
    </w:pPr>
  </w:style>
  <w:style w:type="paragraph" w:styleId="ab">
    <w:name w:val="caption"/>
    <w:basedOn w:val="a"/>
    <w:next w:val="a"/>
    <w:uiPriority w:val="35"/>
    <w:unhideWhenUsed/>
    <w:qFormat/>
    <w:rsid w:val="00F77B83"/>
    <w:pPr>
      <w:spacing w:after="0"/>
      <w:ind w:firstLine="0"/>
      <w:jc w:val="left"/>
    </w:pPr>
    <w:rPr>
      <w:b/>
      <w:iCs/>
      <w:sz w:val="20"/>
      <w:szCs w:val="18"/>
    </w:rPr>
  </w:style>
  <w:style w:type="character" w:customStyle="1" w:styleId="aa">
    <w:name w:val="Абзац списка Знак"/>
    <w:aliases w:val="Введение Знак"/>
    <w:link w:val="a9"/>
    <w:uiPriority w:val="34"/>
    <w:locked/>
    <w:rsid w:val="00F77B83"/>
    <w:rPr>
      <w:rFonts w:ascii="Times New Roman" w:hAnsi="Times New Roman"/>
      <w:sz w:val="24"/>
    </w:rPr>
  </w:style>
  <w:style w:type="paragraph" w:styleId="ac">
    <w:name w:val="header"/>
    <w:aliases w:val="ВерхКолонтитул,ВерхКолонтитул1, Знак4,Знак4, Знак8,Знак8"/>
    <w:basedOn w:val="a"/>
    <w:link w:val="ad"/>
    <w:uiPriority w:val="99"/>
    <w:unhideWhenUsed/>
    <w:rsid w:val="00EA163A"/>
    <w:pPr>
      <w:tabs>
        <w:tab w:val="center" w:pos="4677"/>
        <w:tab w:val="right" w:pos="9355"/>
      </w:tabs>
      <w:spacing w:before="0" w:after="0"/>
      <w:ind w:firstLine="0"/>
      <w:jc w:val="left"/>
    </w:pPr>
    <w:rPr>
      <w:rFonts w:eastAsia="Times New Roman"/>
    </w:rPr>
  </w:style>
  <w:style w:type="character" w:customStyle="1" w:styleId="ad">
    <w:name w:val="Верхний колонтитул Знак"/>
    <w:aliases w:val="ВерхКолонтитул Знак,ВерхКолонтитул1 Знак, Знак4 Знак,Знак4 Знак, Знак8 Знак,Знак8 Знак"/>
    <w:basedOn w:val="a0"/>
    <w:link w:val="ac"/>
    <w:uiPriority w:val="99"/>
    <w:rsid w:val="00EA163A"/>
    <w:rPr>
      <w:rFonts w:ascii="Times New Roman" w:eastAsia="Times New Roman" w:hAnsi="Times New Roman"/>
      <w:sz w:val="24"/>
    </w:rPr>
  </w:style>
  <w:style w:type="paragraph" w:styleId="ae">
    <w:name w:val="Body Text"/>
    <w:basedOn w:val="a"/>
    <w:link w:val="af"/>
    <w:qFormat/>
    <w:rsid w:val="008F1E9F"/>
    <w:pPr>
      <w:widowControl w:val="0"/>
      <w:autoSpaceDE w:val="0"/>
      <w:autoSpaceDN w:val="0"/>
      <w:spacing w:before="0" w:after="0"/>
      <w:ind w:firstLine="0"/>
      <w:jc w:val="left"/>
    </w:pPr>
    <w:rPr>
      <w:rFonts w:eastAsia="Times New Roman" w:cs="Times New Roman"/>
      <w:sz w:val="26"/>
      <w:szCs w:val="26"/>
      <w:lang w:eastAsia="ru-RU" w:bidi="ru-RU"/>
    </w:rPr>
  </w:style>
  <w:style w:type="character" w:customStyle="1" w:styleId="af">
    <w:name w:val="Основной текст Знак"/>
    <w:basedOn w:val="a0"/>
    <w:link w:val="ae"/>
    <w:rsid w:val="008F1E9F"/>
    <w:rPr>
      <w:rFonts w:ascii="Times New Roman" w:eastAsia="Times New Roman" w:hAnsi="Times New Roman" w:cs="Times New Roman"/>
      <w:sz w:val="26"/>
      <w:szCs w:val="2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5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Грицаенко Анастасия Ивановна</cp:lastModifiedBy>
  <cp:revision>58</cp:revision>
  <cp:lastPrinted>2019-09-12T12:51:00Z</cp:lastPrinted>
  <dcterms:created xsi:type="dcterms:W3CDTF">2018-08-29T13:13:00Z</dcterms:created>
  <dcterms:modified xsi:type="dcterms:W3CDTF">2021-10-15T14:16:00Z</dcterms:modified>
</cp:coreProperties>
</file>